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32" w:rsidRPr="00612615" w:rsidRDefault="00032F32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br/>
      </w:r>
    </w:p>
    <w:p w:rsidR="00032F32" w:rsidRPr="00612615" w:rsidRDefault="00032F32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Зарегистрировано в Минюсте России 17 июня 2020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58681</w:t>
      </w:r>
    </w:p>
    <w:p w:rsidR="00032F32" w:rsidRPr="00612615" w:rsidRDefault="00032F3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ПРИКАЗ</w:t>
      </w: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от 15 мая 2020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236</w:t>
      </w: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ОБ УТВЕРЖДЕНИИ ПОРЯДКА</w:t>
      </w: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ПРИЕМА НА ОБУЧЕНИЕ ПО ОБРАЗОВАТЕЛЬНЫМ ПРОГРАММАМ</w:t>
      </w: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частью 8 статьи 55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bookmarkStart w:id="0" w:name="_GoBack"/>
      <w:r w:rsidR="00612615">
        <w:rPr>
          <w:rFonts w:ascii="Times New Roman" w:hAnsi="Times New Roman" w:cs="Times New Roman"/>
          <w:sz w:val="28"/>
          <w:szCs w:val="28"/>
        </w:rPr>
        <w:t>«</w:t>
      </w:r>
      <w:bookmarkEnd w:id="0"/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30, ст. 4134) и </w:t>
      </w:r>
      <w:hyperlink r:id="rId7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подпунктом 4.2.21 пункта 4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884 (Собрание законодательства Российской Федерации, 2018,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32, ст. 5343), приказываю: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3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приема на обучение по образовательным программам дошкольного образования.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2. Признать утратившими силу приказы: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Российской Федерации от </w:t>
      </w:r>
      <w:hyperlink r:id="rId8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 xml:space="preserve">8 апреля 2014 г. </w:t>
        </w:r>
        <w:r w:rsidR="00612615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 xml:space="preserve"> 293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утверждении Порядка приема на обучение по образовательным программам дошкольного образования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12 мая 2014 г., регистрационный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32220);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Министерства просвещения Российской Федерации от </w:t>
      </w:r>
      <w:hyperlink r:id="rId9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 xml:space="preserve">21 января 2019 г. </w:t>
        </w:r>
        <w:r w:rsidR="00612615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 xml:space="preserve"> 33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293 (зарегистрирован Министерством юстиции Российской Федерации 13 февраля 2019 г., регистрационный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53769)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>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Министр</w:t>
      </w:r>
    </w:p>
    <w:p w:rsidR="00032F32" w:rsidRPr="00612615" w:rsidRDefault="00032F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С.С.КРАВЦОВ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Приложение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Утвержден</w:t>
      </w:r>
    </w:p>
    <w:p w:rsidR="00032F32" w:rsidRPr="00612615" w:rsidRDefault="00032F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приказом Министерства просвещения</w:t>
      </w:r>
    </w:p>
    <w:p w:rsidR="00032F32" w:rsidRPr="00612615" w:rsidRDefault="00032F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032F32" w:rsidRPr="00612615" w:rsidRDefault="00032F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от 15 мая 2020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236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3"/>
      <w:bookmarkEnd w:id="1"/>
      <w:r w:rsidRPr="00612615">
        <w:rPr>
          <w:rFonts w:ascii="Times New Roman" w:hAnsi="Times New Roman" w:cs="Times New Roman"/>
          <w:sz w:val="28"/>
          <w:szCs w:val="28"/>
        </w:rPr>
        <w:t>ПОРЯДОК</w:t>
      </w: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ПРИЕМА НА ОБУЧЕНИЕ ПО ОБРАЗОВАТЕЛЬНЫМ ПРОГРАММАМ</w:t>
      </w: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0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7598; 2020,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9, ст. 1137) и настоящим Порядком.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&lt;1&gt; </w:t>
      </w:r>
      <w:hyperlink r:id="rId11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9 статьи 55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lastRenderedPageBreak/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&lt;2&gt;.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&lt;2&gt; </w:t>
      </w:r>
      <w:hyperlink r:id="rId12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3 статьи 67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&lt;3&gt;.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&lt;3&gt; </w:t>
      </w:r>
      <w:hyperlink r:id="rId13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9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7598; 2014,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19, ст. 2289).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 &lt;4&gt;.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&lt;4&gt; </w:t>
      </w:r>
      <w:hyperlink r:id="rId14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3.1 статьи 67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4952, ст. 69707833).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5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статьей 88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30, ст. 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</w:t>
      </w:r>
      <w:r w:rsidRPr="00612615">
        <w:rPr>
          <w:rFonts w:ascii="Times New Roman" w:hAnsi="Times New Roman" w:cs="Times New Roman"/>
          <w:sz w:val="28"/>
          <w:szCs w:val="28"/>
        </w:rPr>
        <w:lastRenderedPageBreak/>
        <w:t>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&lt;5&gt; </w:t>
      </w:r>
      <w:hyperlink r:id="rId16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4 статьи 67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&lt;6&gt;.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&lt;6&gt; </w:t>
      </w:r>
      <w:hyperlink r:id="rId17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55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Копии указанных документов, информация о сроках приема документов, указанных в </w:t>
      </w:r>
      <w:hyperlink w:anchor="P86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пункте 9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Интернет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>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7. Прием в образовательную организацию осуществляется в течение всего </w:t>
      </w:r>
      <w:r w:rsidRPr="00612615">
        <w:rPr>
          <w:rFonts w:ascii="Times New Roman" w:hAnsi="Times New Roman" w:cs="Times New Roman"/>
          <w:sz w:val="28"/>
          <w:szCs w:val="28"/>
        </w:rPr>
        <w:lastRenderedPageBreak/>
        <w:t>календарного года при наличии свободных мест.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</w:t>
      </w:r>
      <w:hyperlink r:id="rId18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части 14 статьи 98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&lt;7&gt;.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&lt;7&gt; </w:t>
      </w:r>
      <w:hyperlink r:id="rId19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4.1 статьи 67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52, ст. 7833).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о программу дошкольного образования (детские сады) &lt;8&gt;.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&lt;8&gt; </w:t>
      </w:r>
      <w:hyperlink r:id="rId20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Пункт 2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1993-р (Собрание законодательства Российской Федерации, 2009,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52, ст. 6626;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2, ст. 375).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1) о заявлениях для направления и приема (индивидуальный номер и дата подачи заявления);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2) о статусах обработки заявлений, об основаниях их изменения и </w:t>
      </w:r>
      <w:r w:rsidRPr="00612615">
        <w:rPr>
          <w:rFonts w:ascii="Times New Roman" w:hAnsi="Times New Roman" w:cs="Times New Roman"/>
          <w:sz w:val="28"/>
          <w:szCs w:val="28"/>
        </w:rPr>
        <w:lastRenderedPageBreak/>
        <w:t>комментарии к ним;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4) о документе о предоставлении места в государственной или муниципальной образовательной организации;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5) о документе о зачислении ребенка в государственную или муниципальную образовательную организацию &lt;9&gt;.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&lt;9&gt; </w:t>
      </w:r>
      <w:hyperlink r:id="rId21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17 статьи 98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52, ст. 7833).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6"/>
      <w:bookmarkEnd w:id="2"/>
      <w:r w:rsidRPr="00612615">
        <w:rPr>
          <w:rFonts w:ascii="Times New Roman" w:hAnsi="Times New Roman" w:cs="Times New Roman"/>
          <w:sz w:val="28"/>
          <w:szCs w:val="28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б) дата рождения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в) реквизиты свидетельства о рождении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lastRenderedPageBreak/>
        <w:t>ж) реквизиты документа, подтверждающего установление опеки (при наличии);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л) о направленности дошкольной группы;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м) о необходимом режиме пребывания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н) о желаемой дате приема на обучение.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612615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612615">
        <w:rPr>
          <w:rFonts w:ascii="Times New Roman" w:hAnsi="Times New Roman" w:cs="Times New Roman"/>
          <w:sz w:val="28"/>
          <w:szCs w:val="28"/>
        </w:rPr>
        <w:t>), имя (имена), отчество(-а) (последнее - при наличии) братьев и (или) сестер.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22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статьей 10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25 июля 2002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115-ФЗ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 правовом положении иностранных граждан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2002,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30, ст. 3032);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lastRenderedPageBreak/>
        <w:t>документ, подтверждающий установление опеки (при необходимости);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документ психолого-медико-педагогической комиссии (при необходимости);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Для приема родители (законные представители) ребенка дополнительно предъявляют в образовательную организацию медицинское заключение &lt;10&gt;.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&lt;10&gt; </w:t>
      </w:r>
      <w:hyperlink r:id="rId23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Пункт 11.1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СанПиН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26 (зарегистрировано Министерством юстиции Российской Федерации 29 мая 2013 г., регистрационный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28564) с изменениями, внесенными постановлениями Главного государственного санитарного врача Российской Федерации от 20 июля 2015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28 (зарегистрировано Министерством юстиции Российской Федерации 3 августа 2015 г., регистрационный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38312), от 27 августа 2015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41 (зарегистрировано Министерством юстиции Российской Федерации 4 сентября 2015 г., регистрационный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38824).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образовательной организации.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11. Требование представления иных документов для приема детей в образовательные организации в части, не урегулированной законодательством </w:t>
      </w:r>
      <w:r w:rsidRPr="00612615">
        <w:rPr>
          <w:rFonts w:ascii="Times New Roman" w:hAnsi="Times New Roman" w:cs="Times New Roman"/>
          <w:sz w:val="28"/>
          <w:szCs w:val="28"/>
        </w:rPr>
        <w:lastRenderedPageBreak/>
        <w:t>об образовании, не допускается.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13. Ребенок, родители (законные представители) которого не представили необходимые для приема документы в соответствии с </w:t>
      </w:r>
      <w:hyperlink w:anchor="P86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пунктом 9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14. После приема документов, указанных в </w:t>
      </w:r>
      <w:hyperlink w:anchor="P86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пункте 9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&lt;11&gt; с родителями (законными представителями) ребенка.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&lt;11&gt; </w:t>
      </w:r>
      <w:hyperlink r:id="rId24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53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52E5B" w:rsidRPr="00612615" w:rsidRDefault="00C52E5B">
      <w:pPr>
        <w:rPr>
          <w:rFonts w:ascii="Times New Roman" w:hAnsi="Times New Roman" w:cs="Times New Roman"/>
          <w:sz w:val="28"/>
          <w:szCs w:val="28"/>
        </w:rPr>
      </w:pPr>
    </w:p>
    <w:sectPr w:rsidR="00C52E5B" w:rsidRPr="00612615" w:rsidSect="00EE64C7">
      <w:footerReference w:type="defaul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615" w:rsidRDefault="00612615" w:rsidP="00612615">
      <w:pPr>
        <w:spacing w:after="0" w:line="240" w:lineRule="auto"/>
      </w:pPr>
      <w:r>
        <w:separator/>
      </w:r>
    </w:p>
  </w:endnote>
  <w:endnote w:type="continuationSeparator" w:id="0">
    <w:p w:rsidR="00612615" w:rsidRDefault="00612615" w:rsidP="00612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3340192"/>
      <w:docPartObj>
        <w:docPartGallery w:val="Page Numbers (Bottom of Page)"/>
        <w:docPartUnique/>
      </w:docPartObj>
    </w:sdtPr>
    <w:sdtContent>
      <w:p w:rsidR="00612615" w:rsidRDefault="0061261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612615" w:rsidRDefault="0061261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615" w:rsidRDefault="00612615" w:rsidP="00612615">
      <w:pPr>
        <w:spacing w:after="0" w:line="240" w:lineRule="auto"/>
      </w:pPr>
      <w:r>
        <w:separator/>
      </w:r>
    </w:p>
  </w:footnote>
  <w:footnote w:type="continuationSeparator" w:id="0">
    <w:p w:rsidR="00612615" w:rsidRDefault="00612615" w:rsidP="006126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F32"/>
    <w:rsid w:val="00032F32"/>
    <w:rsid w:val="00612615"/>
    <w:rsid w:val="006E4966"/>
    <w:rsid w:val="00C52E5B"/>
    <w:rsid w:val="00E6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BAC17-078D-48CA-BC05-4B9E1FC0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2F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32F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32F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12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2615"/>
  </w:style>
  <w:style w:type="paragraph" w:styleId="a5">
    <w:name w:val="footer"/>
    <w:basedOn w:val="a"/>
    <w:link w:val="a6"/>
    <w:uiPriority w:val="99"/>
    <w:unhideWhenUsed/>
    <w:rsid w:val="00612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2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1225C9800664AF7DBD4444E112C89ED6239F63C7C3F8EF01580EFA4CDA8B1583FE6337F698F49F49842B43CERB2BO" TargetMode="External"/><Relationship Id="rId13" Type="http://schemas.openxmlformats.org/officeDocument/2006/relationships/hyperlink" Target="consultantplus://offline/ref=C31225C9800664AF7DBD4444E112C89ED6269F62C0C3F8EF01580EFA4CDA8B1591FE3B3BF19ABECE05CF2442C5A5B113EC0F74EERA2FO" TargetMode="External"/><Relationship Id="rId18" Type="http://schemas.openxmlformats.org/officeDocument/2006/relationships/hyperlink" Target="consultantplus://offline/ref=C31225C9800664AF7DBD4444E112C89ED6269F62C0C3F8EF01580EFA4CDA8B1591FE3B39F692E1CB10DE7C4ECDB2AF1BFA1376ECADR32BO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31225C9800664AF7DBD4444E112C89ED6269F62C0C3F8EF01580EFA4CDA8B1591FE3B39F697E1CB10DE7C4ECDB2AF1BFA1376ECADR32BO" TargetMode="External"/><Relationship Id="rId7" Type="http://schemas.openxmlformats.org/officeDocument/2006/relationships/hyperlink" Target="consultantplus://offline/ref=C31225C9800664AF7DBD4444E112C89ED6279062C3C7F8EF01580EFA4CDA8B1591FE3B3BF791EA9B43917D1288EEBC1AFB1374E4B139971FR529O" TargetMode="External"/><Relationship Id="rId12" Type="http://schemas.openxmlformats.org/officeDocument/2006/relationships/hyperlink" Target="consultantplus://offline/ref=C31225C9800664AF7DBD4444E112C89ED6269F62C0C3F8EF01580EFA4CDA8B1591FE3B3BF791E39F40917D1288EEBC1AFB1374E4B139971FR529O" TargetMode="External"/><Relationship Id="rId17" Type="http://schemas.openxmlformats.org/officeDocument/2006/relationships/hyperlink" Target="consultantplus://offline/ref=C31225C9800664AF7DBD4444E112C89ED6269F62C0C3F8EF01580EFA4CDA8B1591FE3B3BF791ED9A47917D1288EEBC1AFB1374E4B139971FR529O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31225C9800664AF7DBD4444E112C89ED6269F62C0C3F8EF01580EFA4CDA8B1591FE3B3BF791E39F43917D1288EEBC1AFB1374E4B139971FR529O" TargetMode="External"/><Relationship Id="rId20" Type="http://schemas.openxmlformats.org/officeDocument/2006/relationships/hyperlink" Target="consultantplus://offline/ref=C31225C9800664AF7DBD4444E112C89ED4209367C0C4F8EF01580EFA4CDA8B1591FE3B3BF791EA9E47917D1288EEBC1AFB1374E4B139971FR529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31225C9800664AF7DBD4444E112C89ED6269F62C0C3F8EF01580EFA4CDA8B1591FE3B38F395E1CB10DE7C4ECDB2AF1BFA1376ECADR32BO" TargetMode="External"/><Relationship Id="rId11" Type="http://schemas.openxmlformats.org/officeDocument/2006/relationships/hyperlink" Target="consultantplus://offline/ref=C31225C9800664AF7DBD4444E112C89ED6269F62C0C3F8EF01580EFA4CDA8B1591FE3B3BF791ED9942917D1288EEBC1AFB1374E4B139971FR529O" TargetMode="External"/><Relationship Id="rId24" Type="http://schemas.openxmlformats.org/officeDocument/2006/relationships/hyperlink" Target="consultantplus://offline/ref=C31225C9800664AF7DBD4444E112C89ED6269F62C0C3F8EF01580EFA4CDA8B1591FE3B3BF791ED9C49917D1288EEBC1AFB1374E4B139971FR529O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C31225C9800664AF7DBD4444E112C89ED6269F62C0C3F8EF01580EFA4CDA8B1591FE3B3BF790EB9842917D1288EEBC1AFB1374E4B139971FR529O" TargetMode="External"/><Relationship Id="rId23" Type="http://schemas.openxmlformats.org/officeDocument/2006/relationships/hyperlink" Target="consultantplus://offline/ref=C31225C9800664AF7DBD4444E112C89ED42A9265C4C4F8EF01580EFA4CDA8B1591FE3B3BF791E99D40917D1288EEBC1AFB1374E4B139971FR529O" TargetMode="External"/><Relationship Id="rId10" Type="http://schemas.openxmlformats.org/officeDocument/2006/relationships/hyperlink" Target="consultantplus://offline/ref=C31225C9800664AF7DBD4444E112C89ED6269F62C0C3F8EF01580EFA4CDA8B1591FE3B3BF791ED9A45917D1288EEBC1AFB1374E4B139971FR529O" TargetMode="External"/><Relationship Id="rId19" Type="http://schemas.openxmlformats.org/officeDocument/2006/relationships/hyperlink" Target="consultantplus://offline/ref=C31225C9800664AF7DBD4444E112C89ED6269F62C0C3F8EF01580EFA4CDA8B1591FE3B39F690E1CB10DE7C4ECDB2AF1BFA1376ECADR32B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31225C9800664AF7DBD4444E112C89ED6239F62C9CBF8EF01580EFA4CDA8B1583FE6337F698F49F49842B43CERB2BO" TargetMode="External"/><Relationship Id="rId14" Type="http://schemas.openxmlformats.org/officeDocument/2006/relationships/hyperlink" Target="consultantplus://offline/ref=C31225C9800664AF7DBD4444E112C89ED6269F62C0C3F8EF01580EFA4CDA8B1591FE3B39F691E1CB10DE7C4ECDB2AF1BFA1376ECADR32BO" TargetMode="External"/><Relationship Id="rId22" Type="http://schemas.openxmlformats.org/officeDocument/2006/relationships/hyperlink" Target="consultantplus://offline/ref=C31225C9800664AF7DBD4444E112C89ED626936AC4C7F8EF01580EFA4CDA8B1591FE3B3BF791EA9640917D1288EEBC1AFB1374E4B139971FR529O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3277</Words>
  <Characters>18684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Хадижат Алиева</cp:lastModifiedBy>
  <cp:revision>2</cp:revision>
  <dcterms:created xsi:type="dcterms:W3CDTF">2020-08-19T14:54:00Z</dcterms:created>
  <dcterms:modified xsi:type="dcterms:W3CDTF">2020-08-20T06:21:00Z</dcterms:modified>
</cp:coreProperties>
</file>